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كلات الاقتصادية و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يد عاشو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نهر النيل/ التشريعات/ القوان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