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الاستراتيجي للموارد المائية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 محمد بلغالي/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9789773504545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الاستراتيجيات/ الموارد المائية/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