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تقليدية/ القصيدة الرومان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