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 في دراسات 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عدي خالد محمود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