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التدقيق على الإستثمار في الشركات متعددة الجنسيات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خالد راغب الخطيب/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الدول النامية/ الاستثمار الاجنبي/ النظام المحاسبي/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