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اقتصادية 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ميح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04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وطن العربي/ المشاريع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