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العربية القصيرة : قضايا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