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الأدبي بين الحداثة والتقليد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عبد الرحمن عبد الحميد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العصر الحديث/ الشعر/ النقد الأوروبي/ النقد الأمريكي/ الأعمال الأدبية/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