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يونان/ النقد الأوروبي/ النقد الأمريكي/ الكلاس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