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الثقافة/ الطبقات الاجتماعية/ الجماعات المرجعية/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