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وأثرها على جودة الخدمات المصرفية من وجهة نظر العملاء دراسة حالة بنك الفلاحة والتنمية الريفية-وكالة سكيكدة 744-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زرماني عبد القادر/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الإلكترونية/ ثوقعات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