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الزكاة في التقليل من ظاهرة الفقر دراسة حالة صندوق الزكاة لولاية ميلة خلال الفترة 2004-2013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هاجر/ ،الربيع قرين(رئيسا)، نوال بيراز(مناقشا)، زليخة كنيدة(مشرفا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الزكاة/ القرض الحسن/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