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العامة وأثرها على صورة المؤسسة الاقتصادية دراسة حالة مؤسسة اتصالات الجزائر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غيشي لخضر/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الجمهور/ الراي العام/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