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تأهيل الموارد البشرية ودوره في تحسين جودة الخدمة في البنوك الإسلامية دراسة حالة بنك البركة وكالة قسنطينة406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ساسي إيمان/ ،شراف عقون(رئيسا)، غيشي عبد العالي(مناقشا)، 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الفجوة/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