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ية التحتية في تعزيز التنمية الاقتصادية دراسة حالة المقطع الشرقي من الطريق السيار شرق-غ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ريفة ريان/ ،أبو بكر بوسالم (رئيسا)،هولي رشيد(مناقشا)، هولي فرحات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بطالة/ السيا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