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قصيدة "بطاقة هوية"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مليكة/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البنيوية التكوينية/ الصراع/ الرؤية/ شاعر القضية الفلسطينية/ علاقات التوافق/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