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المرثي بين الخنساء وابن الرومي - موازنة فنية-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مروان سليمة/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الصورة الشعرية/ الرثاء/ الايقاع الداخلي/ الايقاع الخارجي/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