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عند نجيب محفوظ " كفاح طيبة"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عضراء/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الموازنة بين الروائي و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