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النسق والنسق المضاد في معلقة " عمروبن كلثوم " دراسة في ضوء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بلحلو ياسمينة/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العصر الجاهلي/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