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Activité antibactérienne des extraits de Carthamus caeruleus L.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BAZ Nadjat/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57023711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extraction/ Composés bioactifs/ Pharmacopée/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