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في قصيد أطفال الحجارة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خديجة/ بلباشر رجاء/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الجمالية/ القيمة/ النص الموازي/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