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العربي في ضوء المقاربة بالكفاءات -دراسة ميدانية لسنة ثالثة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حسناء/ بوعنان نص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