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قصص الأطفال: دراسة قصة بنت الماء وفق المنهج الوظائفي لفلاديمير بروب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حياة/ أعزيز سامية/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قصة الطفل/ المنهج الوظيفي/ البنية السردية في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