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الحنين والاغتراب في الشعر العربي المعاصر "النبي المجهول " لأبي القاسم الشابي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نوري هدى/ زيناي طارق(مشرفا)/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80071511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الحقول الدلالية/ المعجم الشعري/ الذات والآخر/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