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تفكيك الأنساق الثقافية عند عاشور بوكلوة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بلحربي فتيحة/ حمادي نجاح/ مساعدية لزهر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النقد/ التناص/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