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نصي لقصيدة " لمن طلل عاف بذات السلاسل " لأبي الطمحان الق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بوعة عمار/ قرعيش بلال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سة البنيوية/ المنهج البنوي/ الأنس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