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بعض قضايا النحو الوظيفي عند مدرسة البصرة من خلال "الكتاب" لسيبويه الجزء الأول والثاني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بوعبيبسة لمياء/ بلحاج خديجة/ ظريفة ياسة(مشرفا)/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المبتدأ/ المنادى/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