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قضايا النحو الوظيفي عند مدرسة البصرة من خلال "الكتاب" لسيبويه الجزء الأول والثاني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بوعبيبسة لمياء/ بلحاج خديجة/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المنادى/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