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الخطاب الشعري عند خليل مطران قصيدة " المساء"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صايفي صبرين/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الإيقاع/ البنية/ الصوت/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