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الأنساق الإيديولوجية في رواية "مذنبون لون دمهم في كفي "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رميشي أمال/ عبد الرزاق خلود/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الخطاب السياسي/ الإيديولوجيا/ الخطاب الديني/ الأنساق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