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المتعاليات النصية في رواية نيسان com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جيلاني أميرة/ فول بشرى/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النقد الغربي/ النقد العربي القديم/ النقدالعربي المعاصر/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