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المتعاليات النصية في رواية نيسان com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جيلاني أميرة/ فول بشرى/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النقد الغربي/ النقد العربي القديم/ النقدالعربي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