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الدلالية عند ابن جني من خلال كتاب "الخصائص"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قاجة منى/ بن مبارك مسعودة/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الاشتقاق/ الترادف/ التضاد/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