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faible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FERKOUS kenza/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Topologie initial/ Espaces vectoriels topologiques/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