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de récurrence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Hadjer/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ERLH d'ordre/ Résolution de l'ERL/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