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morphpmétrique du sous bassin versant d'oued Bouhamdane wilaya de guelma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Bouzidi Khadidja/ benchaiba leila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wilaya de Guelma/ Périmètre P/ La surface A/ La courbe hypsométrique/ Les altitudes caractéristiques/ l’oued Bouhamdane/ Le réseau hydrographique/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