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l'étude morphpmétrique du sous bassin versant d'oued Bouhamdane wilaya de guelma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Bouzidi Khadidja/ benchaiba leila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wilaya de Guelma/ Périmètre P/ La surface A/ La courbe hypsométrique/ Les altitudes caractéristiques/ l’oued Bouhamdane/ Le réseau hydrographique/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