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آليات القانونية والإقتصادية في حماية البيئة من التلوث - دراسة حالة الجــزائــر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عدي مهدي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باية/ التنم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