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نجاح سياسة التشغيل بالجزائر،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موسى محسن/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