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بناء صورة المؤسسة  دراسة حالة مؤسسة ا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بائن/ االرأ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