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أجهزة التشغيل في مكافحة البطالة في الجزائر دراسة حالة الصندوق الوطني للتأمين على البطالة CNAC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بوشليف فضيلة/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العمل/ القرض المصغر/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