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سياسات صندوق النقد الدولي وانعكاساتها على البطالة في الجزائر دراسة حالة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بولعيون لقمان/ ريغي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الاصلاح الاقتصادي/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