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 ، دراسة حالة: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عبد الرزاق/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النفقات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