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كوك الإسلامية ودورها في تمويل عملية التنمية الاقتصادية دراسة حالة بنك دب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ادة سمي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بنك دبي الإسلامي/ التمويل الإسلامي/ الصكوك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