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اسبابها وعلاجها من منظور الاقتصاد الاسلامي دراسة حالة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أمال/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