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الصلاحات المالية في تفعيل القطاع البنكي دراسة حالة الجزائر 2002 -2012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بوشليطة رقية/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الإصلاح المالي/ التحرير المصرفي/ النظام البنكي/ الإصلاح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