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الصلاحات المالية في تفعيل القطاع البنكي دراسة حالة الجزائر 2002 -2012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بوشليطة رقية/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الإصلاح المالي/ التحرير المصرفي/ النظام البنكي/ الإصلاح المصرفي/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