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تطوير الخدمات المصرفية في تحسين الميزة التنافسية للبنوك التجاري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خير الدين رميساء/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