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الاصلاحات المالية والبنكية في الجزائر في ظل تكنولوجيا الإعلام والاتصال دراسة حالة بنك التنمية المحلية BDL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قرماش فاطمة/ 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المصارف/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