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التعبئة والتغليف وتأثيرها على السلوك الشرائي للمستهلك دراسة حالة مؤسسة الصنوبر لصناعة العجائن الغدائية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 الزهرة/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الربحية/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