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التجارية ودورها في تمويل المشاريع الفلاحية دراسة حالة بنك الفلاحة والتنمية الريفية -وكالة القرارم قوقة-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بوالنمر هاجر/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الودائع/ الارباح/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