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ودورها في التقليل من مخاطر الإقراض البنكي ، دراسة حالة : القرض الشعبي الجزائري وكالة ميلة "333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لبنى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وساطة المالية/ الكف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