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قطاع السكن دراسة حالة:الصندوق الوطني للتوفير والإحتياط - بنك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س إلهام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