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ودورها في تحسين آداء الخدمة المصرفية المقدمة من طرف البنوك التجارية ،دراسة حالة: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أحلام/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النقود/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